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48E9463A" w14:textId="77777777">
        <w:trPr>
          <w:cantSplit/>
          <w:trHeight w:hRule="exact" w:val="2880"/>
        </w:trPr>
        <w:tc>
          <w:tcPr>
            <w:tcW w:w="5760" w:type="dxa"/>
          </w:tcPr>
          <w:p w14:paraId="0758B58D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399998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C63EF9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6ABFE1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7B500A61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48AB1DCE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67A33755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7B8EAD5D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18BD69EF" w14:textId="2B9DC1CC" w:rsidR="0019059F" w:rsidRDefault="008F3F51" w:rsidP="008F3F51">
            <w:pPr>
              <w:spacing w:line="276" w:lineRule="auto"/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  <w:tc>
          <w:tcPr>
            <w:tcW w:w="270" w:type="dxa"/>
          </w:tcPr>
          <w:p w14:paraId="3595C5C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48B57E5" w14:textId="77777777" w:rsidR="0074131B" w:rsidRDefault="0074131B" w:rsidP="0074131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0B7F05E" w14:textId="77777777" w:rsidR="0074131B" w:rsidRDefault="0074131B" w:rsidP="007413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8D0982" w14:textId="77777777" w:rsidR="0074131B" w:rsidRDefault="0074131B" w:rsidP="0074131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B2A560" w14:textId="77777777" w:rsidR="0074131B" w:rsidRDefault="0074131B" w:rsidP="0074131B">
            <w:pPr>
              <w:spacing w:line="276" w:lineRule="auto"/>
              <w:ind w:left="144" w:right="144"/>
              <w:rPr>
                <w:b/>
              </w:rPr>
            </w:pPr>
          </w:p>
          <w:p w14:paraId="6C7F5C51" w14:textId="0803D94D" w:rsidR="0074131B" w:rsidRPr="008F3F51" w:rsidRDefault="0074131B" w:rsidP="0074131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6D0586C9" w14:textId="77777777" w:rsidR="0074131B" w:rsidRPr="00121940" w:rsidRDefault="0074131B" w:rsidP="0074131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0810B480" w14:textId="77777777" w:rsidR="0074131B" w:rsidRPr="00121940" w:rsidRDefault="0074131B" w:rsidP="0074131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03E94023" w14:textId="77777777" w:rsidR="0074131B" w:rsidRPr="00121940" w:rsidRDefault="0074131B" w:rsidP="0074131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1D3D04AE" w14:textId="264E2395" w:rsidR="0019059F" w:rsidRPr="00992A3D" w:rsidRDefault="0074131B" w:rsidP="0074131B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</w:tr>
      <w:tr w:rsidR="00143DC8" w14:paraId="5C8D5371" w14:textId="77777777">
        <w:trPr>
          <w:cantSplit/>
          <w:trHeight w:hRule="exact" w:val="2880"/>
        </w:trPr>
        <w:tc>
          <w:tcPr>
            <w:tcW w:w="5760" w:type="dxa"/>
          </w:tcPr>
          <w:p w14:paraId="5E207012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D784EE3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7726F8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51EBD08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57469394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49986D08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779BA4B1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290A23DF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714F69FA" w14:textId="050EE860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  <w:tc>
          <w:tcPr>
            <w:tcW w:w="270" w:type="dxa"/>
          </w:tcPr>
          <w:p w14:paraId="0EA17DE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7F54D7E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AAB178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670224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C9E5BC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0D7F4227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66199860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7EF77C47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7767B516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43A99A32" w14:textId="609B1296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</w:tr>
      <w:tr w:rsidR="00143DC8" w14:paraId="0717756F" w14:textId="77777777">
        <w:trPr>
          <w:cantSplit/>
          <w:trHeight w:hRule="exact" w:val="2880"/>
        </w:trPr>
        <w:tc>
          <w:tcPr>
            <w:tcW w:w="5760" w:type="dxa"/>
          </w:tcPr>
          <w:p w14:paraId="3824FF9A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6E7B20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768610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02155D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37FA6CDF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1D2F89EB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43CACD38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562FB6CF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306C2174" w14:textId="7F84F864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  <w:tc>
          <w:tcPr>
            <w:tcW w:w="270" w:type="dxa"/>
          </w:tcPr>
          <w:p w14:paraId="3F4C1CF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B3A0253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B77F680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389039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01C122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135B1AE2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2923084D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40022E4A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2EB6AF31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2999A9E5" w14:textId="316BAA44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</w:tr>
      <w:tr w:rsidR="00143DC8" w14:paraId="456E04D9" w14:textId="77777777">
        <w:trPr>
          <w:cantSplit/>
          <w:trHeight w:hRule="exact" w:val="2880"/>
        </w:trPr>
        <w:tc>
          <w:tcPr>
            <w:tcW w:w="5760" w:type="dxa"/>
          </w:tcPr>
          <w:p w14:paraId="0A6FC6C7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D296C1F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25EB6E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C5B2B3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016571C5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2BCA460B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09EDE5AC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0690B604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0DF946C0" w14:textId="78A36DF6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  <w:tc>
          <w:tcPr>
            <w:tcW w:w="270" w:type="dxa"/>
          </w:tcPr>
          <w:p w14:paraId="2F1BDE8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0BE68E5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3CAF86E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A94244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600E49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6410C96E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730C62AA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3D320E91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44659F6D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78C1FF59" w14:textId="09A1EEC5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</w:tr>
      <w:tr w:rsidR="00143DC8" w14:paraId="137E9562" w14:textId="77777777">
        <w:trPr>
          <w:cantSplit/>
          <w:trHeight w:hRule="exact" w:val="2880"/>
        </w:trPr>
        <w:tc>
          <w:tcPr>
            <w:tcW w:w="5760" w:type="dxa"/>
          </w:tcPr>
          <w:p w14:paraId="6C0E522B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C731DD9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4D1321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E3B83A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451F3760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599C4174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5A87E857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2AE92C58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745E04B4" w14:textId="4E570489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  <w:tc>
          <w:tcPr>
            <w:tcW w:w="270" w:type="dxa"/>
          </w:tcPr>
          <w:p w14:paraId="55E75D1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FF5BD33" w14:textId="77777777" w:rsidR="008F3F51" w:rsidRDefault="008F3F51" w:rsidP="008F3F5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168086C" w14:textId="77777777" w:rsidR="008F3F51" w:rsidRDefault="008F3F51" w:rsidP="008F3F5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17E83A" w14:textId="77777777" w:rsidR="008F3F51" w:rsidRDefault="008F3F51" w:rsidP="008F3F5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3506D5" w14:textId="77777777" w:rsidR="008F3F51" w:rsidRDefault="008F3F51" w:rsidP="008F3F51">
            <w:pPr>
              <w:spacing w:line="276" w:lineRule="auto"/>
              <w:ind w:left="144" w:right="144"/>
              <w:rPr>
                <w:b/>
              </w:rPr>
            </w:pPr>
          </w:p>
          <w:p w14:paraId="34540CB2" w14:textId="77777777" w:rsidR="008F3F51" w:rsidRPr="008F3F51" w:rsidRDefault="008F3F51" w:rsidP="008F3F5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Swamp Sunflower     </w:t>
            </w:r>
            <w:r w:rsidRPr="008F3F51">
              <w:rPr>
                <w:i/>
                <w:sz w:val="20"/>
                <w:szCs w:val="20"/>
              </w:rPr>
              <w:t>Helianthus angustifolius</w:t>
            </w:r>
          </w:p>
          <w:p w14:paraId="1777D10C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21940">
              <w:rPr>
                <w:sz w:val="20"/>
                <w:szCs w:val="20"/>
              </w:rPr>
              <w:t>Perennial.  Yellow bloom in summer thru fall.</w:t>
            </w:r>
          </w:p>
          <w:p w14:paraId="6A9B7EAA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Light:</w:t>
            </w:r>
            <w:r w:rsidRPr="00121940">
              <w:rPr>
                <w:sz w:val="20"/>
                <w:szCs w:val="20"/>
              </w:rPr>
              <w:t xml:space="preserve"> Full Sun.  Prefers wet/moist soil.</w:t>
            </w:r>
          </w:p>
          <w:p w14:paraId="6A5740A2" w14:textId="77777777" w:rsidR="008F3F51" w:rsidRPr="00121940" w:rsidRDefault="008F3F51" w:rsidP="008F3F5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4131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Pr="00121940">
              <w:rPr>
                <w:sz w:val="20"/>
                <w:szCs w:val="20"/>
              </w:rPr>
              <w:t xml:space="preserve"> 6-12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 xml:space="preserve">t.       </w:t>
            </w:r>
            <w:r w:rsidRPr="0074131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4131B">
              <w:rPr>
                <w:b/>
                <w:bCs/>
                <w:sz w:val="20"/>
                <w:szCs w:val="20"/>
              </w:rPr>
              <w:t xml:space="preserve"> </w:t>
            </w:r>
            <w:r w:rsidRPr="00121940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121940">
              <w:rPr>
                <w:sz w:val="20"/>
                <w:szCs w:val="20"/>
              </w:rPr>
              <w:t>t.</w:t>
            </w:r>
          </w:p>
          <w:p w14:paraId="04678C50" w14:textId="305770E0" w:rsidR="00143DC8" w:rsidRDefault="008F3F51" w:rsidP="008F3F51">
            <w:pPr>
              <w:ind w:left="144" w:right="144"/>
            </w:pPr>
            <w:r w:rsidRPr="0074131B">
              <w:rPr>
                <w:b/>
                <w:bCs/>
                <w:sz w:val="20"/>
                <w:szCs w:val="20"/>
              </w:rPr>
              <w:t>Notes:</w:t>
            </w:r>
            <w:r w:rsidRPr="00121940">
              <w:rPr>
                <w:sz w:val="20"/>
                <w:szCs w:val="20"/>
              </w:rPr>
              <w:t xml:space="preserve">  spread rapidly by rhizomes, great for cut flowers.</w:t>
            </w:r>
          </w:p>
        </w:tc>
      </w:tr>
    </w:tbl>
    <w:p w14:paraId="7A358C8A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21940"/>
    <w:rsid w:val="00143DC8"/>
    <w:rsid w:val="0019059F"/>
    <w:rsid w:val="001A0119"/>
    <w:rsid w:val="005C0C0A"/>
    <w:rsid w:val="005E2BA9"/>
    <w:rsid w:val="0074131B"/>
    <w:rsid w:val="008F3F51"/>
    <w:rsid w:val="00992A3D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CC24B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2018-05-01T19:05:00Z</dcterms:created>
  <dcterms:modified xsi:type="dcterms:W3CDTF">2022-03-28T14:20:00Z</dcterms:modified>
</cp:coreProperties>
</file>